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exact"/>
        <w:contextualSpacing/>
        <w:rPr>
          <w:rFonts w:ascii="仿宋" w:hAnsi="仿宋" w:eastAsia="仿宋"/>
          <w:b/>
          <w:sz w:val="32"/>
          <w:szCs w:val="32"/>
        </w:rPr>
      </w:pPr>
      <w:r>
        <w:rPr>
          <w:rFonts w:hint="eastAsia" w:ascii="仿宋" w:hAnsi="仿宋" w:eastAsia="仿宋"/>
          <w:b/>
          <w:sz w:val="28"/>
          <w:szCs w:val="28"/>
        </w:rPr>
        <w:t xml:space="preserve">                      </w:t>
      </w:r>
      <w:r>
        <w:rPr>
          <w:rFonts w:hint="eastAsia" w:ascii="仿宋" w:hAnsi="仿宋" w:eastAsia="仿宋"/>
          <w:b/>
          <w:sz w:val="32"/>
          <w:szCs w:val="32"/>
        </w:rPr>
        <w:t xml:space="preserve">  招 标 公 告</w:t>
      </w:r>
    </w:p>
    <w:p>
      <w:pPr>
        <w:adjustRightInd w:val="0"/>
        <w:snapToGrid w:val="0"/>
        <w:spacing w:line="360" w:lineRule="exact"/>
        <w:contextualSpacing/>
        <w:rPr>
          <w:rFonts w:ascii="仿宋" w:hAnsi="仿宋" w:eastAsia="仿宋"/>
          <w:b/>
          <w:sz w:val="28"/>
          <w:szCs w:val="28"/>
        </w:rPr>
      </w:pPr>
    </w:p>
    <w:p>
      <w:pPr>
        <w:adjustRightInd w:val="0"/>
        <w:snapToGrid w:val="0"/>
        <w:spacing w:line="360" w:lineRule="exact"/>
        <w:contextualSpacing/>
        <w:rPr>
          <w:rFonts w:ascii="仿宋" w:hAnsi="仿宋" w:eastAsia="仿宋"/>
          <w:b/>
          <w:sz w:val="28"/>
          <w:szCs w:val="28"/>
        </w:rPr>
      </w:pPr>
    </w:p>
    <w:p>
      <w:pPr>
        <w:pStyle w:val="1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项目情况</w:t>
      </w:r>
    </w:p>
    <w:p>
      <w:pPr>
        <w:pStyle w:val="1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w:t>
      </w:r>
      <w:r>
        <w:rPr>
          <w:rFonts w:ascii="仿宋" w:hAnsi="仿宋" w:eastAsia="仿宋"/>
          <w:sz w:val="28"/>
          <w:szCs w:val="28"/>
        </w:rPr>
        <w:t>编号：</w:t>
      </w:r>
      <w:r>
        <w:rPr>
          <w:rFonts w:hint="eastAsia" w:ascii="仿宋" w:hAnsi="仿宋" w:eastAsia="仿宋"/>
          <w:sz w:val="28"/>
          <w:szCs w:val="28"/>
          <w:lang w:val="en-US" w:eastAsia="zh-CN"/>
        </w:rPr>
        <w:t>HGJY-G2023210</w:t>
      </w:r>
    </w:p>
    <w:p>
      <w:pPr>
        <w:pStyle w:val="11"/>
        <w:numPr>
          <w:ilvl w:val="1"/>
          <w:numId w:val="1"/>
        </w:numPr>
        <w:adjustRightInd w:val="0"/>
        <w:snapToGrid w:val="0"/>
        <w:spacing w:line="360" w:lineRule="exact"/>
        <w:ind w:right="-199" w:rightChars="-95" w:firstLineChars="0"/>
        <w:contextualSpacing/>
        <w:rPr>
          <w:rFonts w:ascii="仿宋" w:hAnsi="仿宋" w:eastAsia="仿宋"/>
          <w:sz w:val="28"/>
          <w:szCs w:val="28"/>
        </w:rPr>
      </w:pPr>
      <w:r>
        <w:rPr>
          <w:rFonts w:hint="eastAsia" w:ascii="仿宋" w:hAnsi="仿宋" w:eastAsia="仿宋"/>
          <w:sz w:val="28"/>
          <w:szCs w:val="28"/>
        </w:rPr>
        <w:t>项目名称：202</w:t>
      </w:r>
      <w:r>
        <w:rPr>
          <w:rFonts w:hint="eastAsia" w:ascii="仿宋" w:hAnsi="仿宋" w:eastAsia="仿宋"/>
          <w:sz w:val="28"/>
          <w:szCs w:val="28"/>
          <w:lang w:val="en-US" w:eastAsia="zh-CN"/>
        </w:rPr>
        <w:t>4</w:t>
      </w:r>
      <w:r>
        <w:rPr>
          <w:rFonts w:hint="eastAsia" w:ascii="仿宋" w:hAnsi="仿宋" w:eastAsia="仿宋"/>
          <w:sz w:val="28"/>
          <w:szCs w:val="28"/>
        </w:rPr>
        <w:t>年</w:t>
      </w:r>
      <w:r>
        <w:rPr>
          <w:rFonts w:hint="eastAsia" w:ascii="仿宋" w:hAnsi="仿宋" w:eastAsia="仿宋"/>
          <w:sz w:val="28"/>
          <w:szCs w:val="28"/>
          <w:lang w:val="en-US" w:eastAsia="zh-CN"/>
        </w:rPr>
        <w:t>1-6</w:t>
      </w:r>
      <w:r>
        <w:rPr>
          <w:rFonts w:hint="eastAsia" w:ascii="仿宋" w:hAnsi="仿宋" w:eastAsia="仿宋"/>
          <w:sz w:val="28"/>
          <w:szCs w:val="28"/>
        </w:rPr>
        <w:t>月炼钢用含钙脱氧剂(电石)采购项目</w:t>
      </w:r>
      <w:r>
        <w:rPr>
          <w:rFonts w:hint="eastAsia" w:ascii="仿宋" w:hAnsi="仿宋" w:eastAsia="仿宋"/>
          <w:sz w:val="28"/>
          <w:szCs w:val="28"/>
          <w:lang w:val="en-US" w:eastAsia="zh-CN"/>
        </w:rPr>
        <w:t>Ⅱ</w:t>
      </w:r>
    </w:p>
    <w:p>
      <w:pPr>
        <w:pStyle w:val="1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1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1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货物名称：含钙脱氧剂(电石)</w:t>
      </w:r>
    </w:p>
    <w:p>
      <w:pPr>
        <w:pStyle w:val="1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量：约</w:t>
      </w:r>
      <w:r>
        <w:rPr>
          <w:rFonts w:hint="eastAsia" w:ascii="仿宋" w:hAnsi="仿宋" w:eastAsia="仿宋"/>
          <w:sz w:val="28"/>
          <w:szCs w:val="28"/>
          <w:lang w:val="en-US" w:eastAsia="zh-CN"/>
        </w:rPr>
        <w:t>42</w:t>
      </w:r>
      <w:r>
        <w:rPr>
          <w:rFonts w:hint="eastAsia" w:ascii="仿宋" w:hAnsi="仿宋" w:eastAsia="仿宋"/>
          <w:sz w:val="28"/>
          <w:szCs w:val="28"/>
        </w:rPr>
        <w:t>0吨，具体数量以</w:t>
      </w:r>
      <w:r>
        <w:rPr>
          <w:rFonts w:hint="eastAsia" w:ascii="仿宋" w:hAnsi="仿宋" w:eastAsia="仿宋"/>
          <w:sz w:val="28"/>
          <w:szCs w:val="28"/>
          <w:lang w:eastAsia="zh-CN"/>
        </w:rPr>
        <w:t>炼钢</w:t>
      </w:r>
      <w:r>
        <w:rPr>
          <w:rFonts w:hint="eastAsia" w:ascii="仿宋" w:hAnsi="仿宋" w:eastAsia="仿宋"/>
          <w:sz w:val="28"/>
          <w:szCs w:val="28"/>
        </w:rPr>
        <w:t>厂计划为准,均衡到货</w:t>
      </w:r>
    </w:p>
    <w:p>
      <w:pPr>
        <w:pStyle w:val="1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w:t>
      </w:r>
      <w:r>
        <w:rPr>
          <w:rFonts w:hint="eastAsia" w:ascii="仿宋" w:hAnsi="仿宋" w:eastAsia="仿宋"/>
          <w:sz w:val="28"/>
          <w:szCs w:val="28"/>
          <w:lang w:val="en-US" w:eastAsia="zh-CN"/>
        </w:rPr>
        <w:t>4</w:t>
      </w:r>
      <w:r>
        <w:rPr>
          <w:rFonts w:hint="eastAsia" w:ascii="仿宋" w:hAnsi="仿宋" w:eastAsia="仿宋"/>
          <w:sz w:val="28"/>
          <w:szCs w:val="28"/>
        </w:rPr>
        <w:t>年</w:t>
      </w:r>
      <w:r>
        <w:rPr>
          <w:rFonts w:hint="eastAsia" w:ascii="仿宋" w:hAnsi="仿宋" w:eastAsia="仿宋"/>
          <w:sz w:val="28"/>
          <w:szCs w:val="28"/>
          <w:lang w:val="en-US" w:eastAsia="zh-CN"/>
        </w:rPr>
        <w:t>1-6</w:t>
      </w:r>
      <w:r>
        <w:rPr>
          <w:rFonts w:hint="eastAsia" w:ascii="仿宋" w:hAnsi="仿宋" w:eastAsia="仿宋"/>
          <w:sz w:val="28"/>
          <w:szCs w:val="28"/>
        </w:rPr>
        <w:t xml:space="preserve">月  </w:t>
      </w:r>
    </w:p>
    <w:p>
      <w:pPr>
        <w:pStyle w:val="1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交付地点：衡阳华菱连轧管有限公司</w:t>
      </w:r>
    </w:p>
    <w:p>
      <w:pPr>
        <w:pStyle w:val="11"/>
        <w:numPr>
          <w:ilvl w:val="0"/>
          <w:numId w:val="1"/>
        </w:numPr>
        <w:adjustRightInd w:val="0"/>
        <w:snapToGrid w:val="0"/>
        <w:spacing w:line="360" w:lineRule="exact"/>
        <w:ind w:left="17" w:hanging="17" w:firstLineChars="0"/>
        <w:contextualSpacing/>
        <w:jc w:val="left"/>
        <w:rPr>
          <w:rFonts w:ascii="仿宋" w:hAnsi="仿宋" w:eastAsia="仿宋"/>
          <w:sz w:val="28"/>
          <w:szCs w:val="28"/>
        </w:rPr>
      </w:pPr>
      <w:r>
        <w:rPr>
          <w:rFonts w:hint="eastAsia" w:ascii="仿宋" w:hAnsi="仿宋" w:eastAsia="仿宋"/>
          <w:b/>
          <w:sz w:val="28"/>
          <w:szCs w:val="28"/>
        </w:rPr>
        <w:t>满足以下条件之一即可投标：</w:t>
      </w:r>
    </w:p>
    <w:p>
      <w:pPr>
        <w:pStyle w:val="11"/>
        <w:tabs>
          <w:tab w:val="left" w:pos="851"/>
        </w:tabs>
        <w:adjustRightInd w:val="0"/>
        <w:snapToGrid w:val="0"/>
        <w:spacing w:line="360" w:lineRule="exact"/>
        <w:ind w:left="17" w:firstLine="0" w:firstLineChars="0"/>
        <w:contextualSpacing/>
        <w:jc w:val="left"/>
        <w:rPr>
          <w:rFonts w:ascii="仿宋" w:hAnsi="仿宋" w:eastAsia="仿宋"/>
          <w:sz w:val="28"/>
          <w:szCs w:val="28"/>
        </w:rPr>
      </w:pPr>
      <w:r>
        <w:rPr>
          <w:rFonts w:hint="eastAsia" w:ascii="仿宋" w:hAnsi="仿宋" w:eastAsia="仿宋"/>
          <w:sz w:val="28"/>
          <w:szCs w:val="28"/>
        </w:rPr>
        <w:t>2.1   需方合格供方，且具备含钙脱氧剂（电石</w:t>
      </w:r>
      <w:r>
        <w:rPr>
          <w:rFonts w:hint="eastAsia" w:ascii="仿宋_GB2312" w:hAnsi="仿宋_GB2312" w:eastAsia="仿宋_GB2312" w:cs="仿宋_GB2312"/>
          <w:b/>
          <w:bCs/>
          <w:sz w:val="28"/>
          <w:szCs w:val="28"/>
        </w:rPr>
        <w:t>）</w:t>
      </w:r>
      <w:r>
        <w:rPr>
          <w:rFonts w:hint="eastAsia" w:ascii="仿宋" w:hAnsi="仿宋" w:eastAsia="仿宋"/>
          <w:sz w:val="28"/>
          <w:szCs w:val="28"/>
        </w:rPr>
        <w:t xml:space="preserve">供货资质（已被需方列入黑名单或暂停供货资质的供方不可参标）。                                                                                              </w:t>
      </w:r>
    </w:p>
    <w:p>
      <w:pPr>
        <w:pStyle w:val="11"/>
        <w:adjustRightInd w:val="0"/>
        <w:snapToGrid w:val="0"/>
        <w:spacing w:line="360" w:lineRule="exact"/>
        <w:ind w:left="2" w:firstLine="0" w:firstLineChars="0"/>
        <w:contextualSpacing/>
        <w:jc w:val="left"/>
        <w:rPr>
          <w:rFonts w:ascii="仿宋" w:hAnsi="仿宋" w:eastAsia="仿宋"/>
          <w:b/>
          <w:sz w:val="28"/>
          <w:szCs w:val="28"/>
        </w:rPr>
      </w:pPr>
      <w:r>
        <w:rPr>
          <w:rFonts w:hint="eastAsia" w:ascii="仿宋" w:hAnsi="仿宋" w:eastAsia="仿宋"/>
          <w:sz w:val="28"/>
          <w:szCs w:val="28"/>
        </w:rPr>
        <w:t>2.2为华菱湘钢、涟钢含钙脱氧剂（电石）合格供方（提供合同原件或未经处理的扫描件）。注册资本必须不少于200万元,公司注册时间一年以上。                                                                                                2.3   为危化品经营范围内的生产、加工企业或一级代理商（提供2020年后同类物料供货业绩证明：合同原件或合同扫描件），提供危险化学品经营许可证。投标人在法律上和财务上独立并能合法运作，具有法人地位和独立订立合同的能力。注册资本必须不少于200万元,公司注册时间一年以上。投标人营业执照经营范围应包含本次投标标的物范围。                                                                  3</w:t>
      </w:r>
      <w:r>
        <w:rPr>
          <w:rFonts w:hint="eastAsia" w:ascii="仿宋" w:hAnsi="仿宋" w:eastAsia="仿宋"/>
          <w:b/>
          <w:sz w:val="28"/>
          <w:szCs w:val="28"/>
        </w:rPr>
        <w:t>招标文件获取</w:t>
      </w:r>
    </w:p>
    <w:p>
      <w:pPr>
        <w:pStyle w:val="11"/>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 xml:space="preserve"> 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11"/>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 xml:space="preserve"> 请投标单位自行下载或查阅招标文件及相关资料等，恕不另行通知，如有遗漏，招标人概不负责。</w:t>
      </w:r>
    </w:p>
    <w:p>
      <w:pPr>
        <w:pStyle w:val="1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ascii="仿宋" w:hAnsi="仿宋" w:eastAsia="仿宋"/>
          <w:sz w:val="28"/>
          <w:szCs w:val="28"/>
        </w:rPr>
        <w:t>招标文件售价</w:t>
      </w:r>
      <w:r>
        <w:rPr>
          <w:rFonts w:hint="eastAsia" w:ascii="仿宋" w:hAnsi="仿宋" w:eastAsia="仿宋"/>
          <w:sz w:val="28"/>
          <w:szCs w:val="28"/>
        </w:rPr>
        <w:t>200元人民币，扫码支付。</w:t>
      </w:r>
    </w:p>
    <w:p>
      <w:pPr>
        <w:pStyle w:val="11"/>
        <w:numPr>
          <w:ilvl w:val="0"/>
          <w:numId w:val="2"/>
        </w:numPr>
        <w:tabs>
          <w:tab w:val="left" w:pos="851"/>
        </w:tabs>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pPr>
        <w:pStyle w:val="1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lang w:val="en-US" w:eastAsia="zh-CN"/>
        </w:rPr>
        <w:t>30</w:t>
      </w:r>
      <w:r>
        <w:rPr>
          <w:rFonts w:hint="eastAsia" w:ascii="仿宋" w:hAnsi="仿宋" w:eastAsia="仿宋"/>
          <w:sz w:val="28"/>
          <w:szCs w:val="28"/>
        </w:rPr>
        <w:t>000</w:t>
      </w:r>
      <w:r>
        <w:rPr>
          <w:rFonts w:ascii="仿宋" w:hAnsi="仿宋" w:eastAsia="仿宋"/>
          <w:sz w:val="28"/>
          <w:szCs w:val="28"/>
        </w:rPr>
        <w:t>元人民币</w:t>
      </w:r>
      <w:r>
        <w:rPr>
          <w:rFonts w:hint="eastAsia" w:ascii="仿宋" w:hAnsi="仿宋" w:eastAsia="仿宋"/>
          <w:sz w:val="28"/>
          <w:szCs w:val="28"/>
        </w:rPr>
        <w:t>。</w:t>
      </w:r>
    </w:p>
    <w:p>
      <w:pPr>
        <w:pStyle w:val="1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1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pPr>
        <w:pStyle w:val="11"/>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11"/>
        <w:numPr>
          <w:ilvl w:val="0"/>
          <w:numId w:val="2"/>
        </w:numPr>
        <w:tabs>
          <w:tab w:val="left" w:pos="851"/>
        </w:tabs>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11"/>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u w:val="single"/>
        </w:rPr>
        <w:t>20</w:t>
      </w:r>
      <w:r>
        <w:rPr>
          <w:rFonts w:hint="eastAsia" w:ascii="仿宋" w:hAnsi="仿宋" w:eastAsia="仿宋"/>
          <w:b/>
          <w:sz w:val="28"/>
          <w:szCs w:val="28"/>
          <w:u w:val="single"/>
        </w:rPr>
        <w:t>2</w:t>
      </w:r>
      <w:r>
        <w:rPr>
          <w:rFonts w:hint="eastAsia" w:ascii="仿宋" w:hAnsi="仿宋" w:eastAsia="仿宋"/>
          <w:b/>
          <w:sz w:val="28"/>
          <w:szCs w:val="28"/>
          <w:u w:val="single"/>
          <w:lang w:val="en-US" w:eastAsia="zh-CN"/>
        </w:rPr>
        <w:t>4</w:t>
      </w:r>
      <w:r>
        <w:rPr>
          <w:rFonts w:ascii="仿宋" w:hAnsi="仿宋" w:eastAsia="仿宋"/>
          <w:b/>
          <w:sz w:val="28"/>
          <w:szCs w:val="28"/>
          <w:u w:val="single"/>
        </w:rPr>
        <w:t>年</w:t>
      </w:r>
      <w:r>
        <w:rPr>
          <w:rFonts w:hint="eastAsia" w:ascii="仿宋" w:hAnsi="仿宋" w:eastAsia="仿宋"/>
          <w:b/>
          <w:sz w:val="28"/>
          <w:szCs w:val="28"/>
          <w:u w:val="single"/>
          <w:lang w:val="en-US" w:eastAsia="zh-CN"/>
        </w:rPr>
        <w:t>1</w:t>
      </w:r>
      <w:r>
        <w:rPr>
          <w:rFonts w:ascii="仿宋" w:hAnsi="仿宋" w:eastAsia="仿宋"/>
          <w:b/>
          <w:sz w:val="28"/>
          <w:szCs w:val="28"/>
          <w:u w:val="single"/>
        </w:rPr>
        <w:t>月</w:t>
      </w:r>
      <w:r>
        <w:rPr>
          <w:rFonts w:hint="eastAsia" w:ascii="仿宋" w:hAnsi="仿宋" w:eastAsia="仿宋"/>
          <w:b/>
          <w:sz w:val="28"/>
          <w:szCs w:val="28"/>
          <w:u w:val="single"/>
          <w:lang w:val="en-US" w:eastAsia="zh-CN"/>
        </w:rPr>
        <w:t>2</w:t>
      </w:r>
      <w:r>
        <w:rPr>
          <w:rFonts w:ascii="仿宋" w:hAnsi="仿宋" w:eastAsia="仿宋"/>
          <w:b/>
          <w:sz w:val="28"/>
          <w:szCs w:val="28"/>
          <w:u w:val="single"/>
        </w:rPr>
        <w:t>日</w:t>
      </w:r>
      <w:r>
        <w:rPr>
          <w:rFonts w:hint="eastAsia" w:ascii="仿宋" w:hAnsi="仿宋" w:eastAsia="仿宋"/>
          <w:b/>
          <w:sz w:val="28"/>
          <w:szCs w:val="28"/>
          <w:u w:val="single"/>
          <w:lang w:eastAsia="zh-CN"/>
        </w:rPr>
        <w:t>下午</w:t>
      </w:r>
      <w:r>
        <w:rPr>
          <w:rFonts w:hint="eastAsia" w:ascii="仿宋" w:hAnsi="仿宋" w:eastAsia="仿宋"/>
          <w:b/>
          <w:sz w:val="28"/>
          <w:szCs w:val="28"/>
          <w:u w:val="single"/>
          <w:lang w:val="en-US" w:eastAsia="zh-CN"/>
        </w:rPr>
        <w:t>14:30</w:t>
      </w:r>
      <w:bookmarkStart w:id="2" w:name="_GoBack"/>
      <w:bookmarkEnd w:id="2"/>
    </w:p>
    <w:p>
      <w:pPr>
        <w:pStyle w:val="11"/>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11"/>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1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1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11"/>
        <w:adjustRightInd w:val="0"/>
        <w:snapToGrid w:val="0"/>
        <w:spacing w:line="360" w:lineRule="exact"/>
        <w:ind w:left="851" w:firstLine="0" w:firstLineChars="0"/>
        <w:contextualSpacing/>
        <w:rPr>
          <w:rFonts w:ascii="仿宋" w:hAnsi="仿宋" w:eastAsia="仿宋"/>
          <w:sz w:val="28"/>
          <w:szCs w:val="28"/>
        </w:rPr>
      </w:pPr>
    </w:p>
    <w:p>
      <w:pPr>
        <w:pStyle w:val="1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1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1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11"/>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0" w:name="_Toc300677994"/>
      <w:bookmarkStart w:id="1" w:name="_Toc303864862"/>
      <w:r>
        <w:rPr>
          <w:rFonts w:hint="eastAsia" w:ascii="仿宋" w:hAnsi="仿宋" w:eastAsia="仿宋"/>
          <w:sz w:val="28"/>
          <w:szCs w:val="28"/>
        </w:rPr>
        <w:t>纪委，电话：</w:t>
      </w:r>
      <w:bookmarkEnd w:id="0"/>
      <w:bookmarkEnd w:id="1"/>
      <w:r>
        <w:rPr>
          <w:rFonts w:hint="eastAsia" w:ascii="仿宋" w:hAnsi="仿宋" w:eastAsia="仿宋" w:cs="宋体"/>
          <w:kern w:val="0"/>
          <w:sz w:val="28"/>
          <w:szCs w:val="28"/>
        </w:rPr>
        <w:t>0734-8872189</w:t>
      </w:r>
    </w:p>
    <w:p>
      <w:pPr>
        <w:pStyle w:val="1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1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1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pPr>
        <w:tabs>
          <w:tab w:val="left" w:pos="840"/>
        </w:tabs>
        <w:snapToGrid w:val="0"/>
        <w:spacing w:line="400" w:lineRule="exact"/>
        <w:ind w:firstLine="840" w:firstLineChars="300"/>
        <w:rPr>
          <w:rFonts w:hint="eastAsia" w:ascii="仿宋" w:hAnsi="仿宋" w:eastAsia="仿宋"/>
          <w:sz w:val="28"/>
          <w:szCs w:val="28"/>
          <w:lang w:val="en-US" w:eastAsia="zh-CN"/>
        </w:rPr>
      </w:pPr>
      <w:r>
        <w:rPr>
          <w:rFonts w:hint="eastAsia" w:ascii="仿宋" w:hAnsi="仿宋" w:eastAsia="仿宋"/>
          <w:sz w:val="28"/>
          <w:szCs w:val="28"/>
        </w:rPr>
        <w:t>项目联系人：</w:t>
      </w:r>
      <w:r>
        <w:rPr>
          <w:rFonts w:hint="eastAsia" w:ascii="仿宋" w:hAnsi="仿宋" w:eastAsia="仿宋"/>
          <w:sz w:val="28"/>
          <w:szCs w:val="28"/>
          <w:lang w:eastAsia="zh-CN"/>
        </w:rPr>
        <w:t>王跃飞</w:t>
      </w:r>
    </w:p>
    <w:p>
      <w:pPr>
        <w:tabs>
          <w:tab w:val="left" w:pos="840"/>
        </w:tabs>
        <w:snapToGrid w:val="0"/>
        <w:spacing w:line="400" w:lineRule="exact"/>
        <w:ind w:firstLine="840" w:firstLineChars="300"/>
        <w:rPr>
          <w:rFonts w:hint="default" w:ascii="仿宋" w:hAnsi="仿宋" w:eastAsia="仿宋"/>
          <w:sz w:val="28"/>
          <w:szCs w:val="28"/>
          <w:lang w:val="en-US" w:eastAsia="zh-CN"/>
        </w:rPr>
      </w:pPr>
      <w:r>
        <w:rPr>
          <w:rFonts w:hint="eastAsia" w:ascii="仿宋" w:hAnsi="仿宋" w:eastAsia="仿宋"/>
          <w:sz w:val="28"/>
          <w:szCs w:val="28"/>
        </w:rPr>
        <w:t>电话：（0734）8875161（办）  　　　　　手机：13</w:t>
      </w:r>
      <w:r>
        <w:rPr>
          <w:rFonts w:hint="eastAsia" w:ascii="仿宋" w:hAnsi="仿宋" w:eastAsia="仿宋"/>
          <w:sz w:val="28"/>
          <w:szCs w:val="28"/>
          <w:lang w:val="en-US" w:eastAsia="zh-CN"/>
        </w:rPr>
        <w:t>975425991</w:t>
      </w:r>
    </w:p>
    <w:p>
      <w:pPr>
        <w:tabs>
          <w:tab w:val="left" w:pos="840"/>
        </w:tabs>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tabs>
          <w:tab w:val="left" w:pos="840"/>
        </w:tabs>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tabs>
          <w:tab w:val="left" w:pos="840"/>
        </w:tabs>
        <w:spacing w:line="440" w:lineRule="exact"/>
        <w:ind w:firstLine="840" w:firstLineChars="300"/>
        <w:rPr>
          <w:rFonts w:ascii="仿宋" w:hAnsi="仿宋" w:eastAsia="仿宋"/>
          <w:sz w:val="28"/>
          <w:szCs w:val="28"/>
        </w:rPr>
      </w:pPr>
      <w:r>
        <w:rPr>
          <w:rFonts w:hint="eastAsia" w:ascii="仿宋" w:hAnsi="仿宋" w:eastAsia="仿宋"/>
          <w:sz w:val="28"/>
          <w:szCs w:val="28"/>
        </w:rPr>
        <w:t>电话：（0734）8872579（办）            手机：189 7348 1761</w:t>
      </w:r>
    </w:p>
    <w:p>
      <w:pPr>
        <w:pStyle w:val="11"/>
        <w:tabs>
          <w:tab w:val="left" w:pos="840"/>
        </w:tabs>
        <w:adjustRightInd w:val="0"/>
        <w:snapToGrid w:val="0"/>
        <w:spacing w:line="36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地址：衡阳华菱钢管有限公司企业管理和人力资源部</w:t>
      </w:r>
    </w:p>
    <w:p/>
    <w:sectPr>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490F14"/>
    <w:multiLevelType w:val="multilevel"/>
    <w:tmpl w:val="34490F14"/>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s>
  <w:rsids>
    <w:rsidRoot w:val="00591A0C"/>
    <w:rsid w:val="00025CAB"/>
    <w:rsid w:val="000570EC"/>
    <w:rsid w:val="00064AB6"/>
    <w:rsid w:val="00076C9B"/>
    <w:rsid w:val="000C16F6"/>
    <w:rsid w:val="000C79A9"/>
    <w:rsid w:val="000E00FD"/>
    <w:rsid w:val="000E4068"/>
    <w:rsid w:val="0012716E"/>
    <w:rsid w:val="00143F05"/>
    <w:rsid w:val="0016001C"/>
    <w:rsid w:val="00163126"/>
    <w:rsid w:val="001641E9"/>
    <w:rsid w:val="0017165C"/>
    <w:rsid w:val="00177F33"/>
    <w:rsid w:val="001B09F4"/>
    <w:rsid w:val="001C6F30"/>
    <w:rsid w:val="002009D1"/>
    <w:rsid w:val="00202A3A"/>
    <w:rsid w:val="002121F9"/>
    <w:rsid w:val="00225B23"/>
    <w:rsid w:val="00230FDD"/>
    <w:rsid w:val="002476C1"/>
    <w:rsid w:val="00247742"/>
    <w:rsid w:val="00290E2F"/>
    <w:rsid w:val="0029282F"/>
    <w:rsid w:val="0029510B"/>
    <w:rsid w:val="002B1365"/>
    <w:rsid w:val="002B22F9"/>
    <w:rsid w:val="002B4A69"/>
    <w:rsid w:val="002F1960"/>
    <w:rsid w:val="00346A41"/>
    <w:rsid w:val="00354351"/>
    <w:rsid w:val="003579DA"/>
    <w:rsid w:val="003A6C65"/>
    <w:rsid w:val="003E7C76"/>
    <w:rsid w:val="00400B4A"/>
    <w:rsid w:val="004323F8"/>
    <w:rsid w:val="00435CFB"/>
    <w:rsid w:val="00471425"/>
    <w:rsid w:val="004919A8"/>
    <w:rsid w:val="004947E4"/>
    <w:rsid w:val="00497E3D"/>
    <w:rsid w:val="004F077A"/>
    <w:rsid w:val="005140DD"/>
    <w:rsid w:val="005143D6"/>
    <w:rsid w:val="00514DD0"/>
    <w:rsid w:val="0052656A"/>
    <w:rsid w:val="00533688"/>
    <w:rsid w:val="00541EC4"/>
    <w:rsid w:val="00552868"/>
    <w:rsid w:val="00562BB6"/>
    <w:rsid w:val="00591A0C"/>
    <w:rsid w:val="00595819"/>
    <w:rsid w:val="005E4B4B"/>
    <w:rsid w:val="00606010"/>
    <w:rsid w:val="00623700"/>
    <w:rsid w:val="00634792"/>
    <w:rsid w:val="006350F1"/>
    <w:rsid w:val="0063670E"/>
    <w:rsid w:val="00662A86"/>
    <w:rsid w:val="00666E0D"/>
    <w:rsid w:val="00675D96"/>
    <w:rsid w:val="006A389B"/>
    <w:rsid w:val="006A6373"/>
    <w:rsid w:val="006B2178"/>
    <w:rsid w:val="006B6E39"/>
    <w:rsid w:val="00703206"/>
    <w:rsid w:val="00707471"/>
    <w:rsid w:val="00723F79"/>
    <w:rsid w:val="00740FB1"/>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6213D"/>
    <w:rsid w:val="0098456B"/>
    <w:rsid w:val="00985ECB"/>
    <w:rsid w:val="009B23B4"/>
    <w:rsid w:val="009B290A"/>
    <w:rsid w:val="009B6554"/>
    <w:rsid w:val="009C0C85"/>
    <w:rsid w:val="009C27E5"/>
    <w:rsid w:val="009D1BC4"/>
    <w:rsid w:val="009D25DF"/>
    <w:rsid w:val="00A07AD8"/>
    <w:rsid w:val="00A1099F"/>
    <w:rsid w:val="00A15157"/>
    <w:rsid w:val="00A254FB"/>
    <w:rsid w:val="00A25DA5"/>
    <w:rsid w:val="00A27515"/>
    <w:rsid w:val="00A309EF"/>
    <w:rsid w:val="00A47049"/>
    <w:rsid w:val="00A4722B"/>
    <w:rsid w:val="00A57EEB"/>
    <w:rsid w:val="00A73C8D"/>
    <w:rsid w:val="00A84094"/>
    <w:rsid w:val="00AD0C90"/>
    <w:rsid w:val="00AF5410"/>
    <w:rsid w:val="00B00EB7"/>
    <w:rsid w:val="00B142C2"/>
    <w:rsid w:val="00B310C0"/>
    <w:rsid w:val="00B3157C"/>
    <w:rsid w:val="00B4363C"/>
    <w:rsid w:val="00B45B74"/>
    <w:rsid w:val="00B50FEA"/>
    <w:rsid w:val="00B53358"/>
    <w:rsid w:val="00B639BD"/>
    <w:rsid w:val="00B97E7E"/>
    <w:rsid w:val="00BB60BE"/>
    <w:rsid w:val="00BB6B89"/>
    <w:rsid w:val="00C16270"/>
    <w:rsid w:val="00C50433"/>
    <w:rsid w:val="00C55898"/>
    <w:rsid w:val="00C71CFF"/>
    <w:rsid w:val="00C77B21"/>
    <w:rsid w:val="00CC6A88"/>
    <w:rsid w:val="00CF1163"/>
    <w:rsid w:val="00D1310C"/>
    <w:rsid w:val="00D44CE4"/>
    <w:rsid w:val="00D45D78"/>
    <w:rsid w:val="00D64EB9"/>
    <w:rsid w:val="00DB1A94"/>
    <w:rsid w:val="00DC02CE"/>
    <w:rsid w:val="00DC1A3D"/>
    <w:rsid w:val="00E17AFC"/>
    <w:rsid w:val="00E60BC1"/>
    <w:rsid w:val="00E64D90"/>
    <w:rsid w:val="00E703E9"/>
    <w:rsid w:val="00EA5CD6"/>
    <w:rsid w:val="00EA6D79"/>
    <w:rsid w:val="00EB3B85"/>
    <w:rsid w:val="00EC1076"/>
    <w:rsid w:val="00EC79AF"/>
    <w:rsid w:val="00F07D94"/>
    <w:rsid w:val="00F14D83"/>
    <w:rsid w:val="00F15B71"/>
    <w:rsid w:val="00F21BD3"/>
    <w:rsid w:val="00F249FD"/>
    <w:rsid w:val="00F36D1D"/>
    <w:rsid w:val="00F37FDC"/>
    <w:rsid w:val="00F533C6"/>
    <w:rsid w:val="00F76768"/>
    <w:rsid w:val="00F81990"/>
    <w:rsid w:val="00F917D0"/>
    <w:rsid w:val="00FC1DB2"/>
    <w:rsid w:val="00FD1F5C"/>
    <w:rsid w:val="00FD3848"/>
    <w:rsid w:val="00FE3621"/>
    <w:rsid w:val="00FF6E53"/>
    <w:rsid w:val="05FD18C7"/>
    <w:rsid w:val="06EF09A7"/>
    <w:rsid w:val="0A586C64"/>
    <w:rsid w:val="0A777D02"/>
    <w:rsid w:val="0B3813D1"/>
    <w:rsid w:val="0CF256BC"/>
    <w:rsid w:val="10C425DB"/>
    <w:rsid w:val="11210AEC"/>
    <w:rsid w:val="113918F3"/>
    <w:rsid w:val="121C12B1"/>
    <w:rsid w:val="15762786"/>
    <w:rsid w:val="202F37F6"/>
    <w:rsid w:val="214C3157"/>
    <w:rsid w:val="2239384F"/>
    <w:rsid w:val="24DA1542"/>
    <w:rsid w:val="261D7599"/>
    <w:rsid w:val="28724F0C"/>
    <w:rsid w:val="2A251DE8"/>
    <w:rsid w:val="30FD5CD7"/>
    <w:rsid w:val="3561466B"/>
    <w:rsid w:val="36AD5ECF"/>
    <w:rsid w:val="3E5926E1"/>
    <w:rsid w:val="3E6C4165"/>
    <w:rsid w:val="408D2995"/>
    <w:rsid w:val="46FB0584"/>
    <w:rsid w:val="4C2B7457"/>
    <w:rsid w:val="4FFD19F1"/>
    <w:rsid w:val="52192337"/>
    <w:rsid w:val="52FF0FEC"/>
    <w:rsid w:val="53CF0680"/>
    <w:rsid w:val="5A242FB8"/>
    <w:rsid w:val="5BB3092B"/>
    <w:rsid w:val="5FF87184"/>
    <w:rsid w:val="67C47E73"/>
    <w:rsid w:val="6DD94D37"/>
    <w:rsid w:val="744C39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0"/>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9"/>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7"/>
    <w:autoRedefine/>
    <w:qFormat/>
    <w:uiPriority w:val="99"/>
    <w:pPr>
      <w:spacing w:before="240" w:after="60"/>
      <w:jc w:val="center"/>
      <w:outlineLvl w:val="0"/>
    </w:pPr>
    <w:rPr>
      <w:rFonts w:ascii="Cambria" w:hAnsi="Cambria"/>
      <w:b/>
      <w:bCs/>
      <w:sz w:val="32"/>
      <w:szCs w:val="32"/>
    </w:rPr>
  </w:style>
  <w:style w:type="character" w:customStyle="1" w:styleId="7">
    <w:name w:val="标题 Char"/>
    <w:basedOn w:val="6"/>
    <w:link w:val="4"/>
    <w:autoRedefine/>
    <w:qFormat/>
    <w:uiPriority w:val="99"/>
    <w:rPr>
      <w:rFonts w:ascii="Cambria" w:hAnsi="Cambria" w:eastAsia="宋体" w:cs="Times New Roman"/>
      <w:b/>
      <w:bCs/>
      <w:sz w:val="32"/>
      <w:szCs w:val="32"/>
    </w:rPr>
  </w:style>
  <w:style w:type="paragraph" w:customStyle="1" w:styleId="8">
    <w:name w:val="列出段落1"/>
    <w:basedOn w:val="1"/>
    <w:autoRedefine/>
    <w:qFormat/>
    <w:uiPriority w:val="0"/>
    <w:pPr>
      <w:ind w:firstLine="420" w:firstLineChars="200"/>
    </w:pPr>
  </w:style>
  <w:style w:type="character" w:customStyle="1" w:styleId="9">
    <w:name w:val="页眉 Char"/>
    <w:basedOn w:val="6"/>
    <w:link w:val="3"/>
    <w:autoRedefine/>
    <w:semiHidden/>
    <w:qFormat/>
    <w:uiPriority w:val="99"/>
    <w:rPr>
      <w:rFonts w:ascii="Times New Roman" w:hAnsi="Times New Roman" w:eastAsia="宋体" w:cs="Times New Roman"/>
      <w:kern w:val="2"/>
      <w:sz w:val="18"/>
      <w:szCs w:val="18"/>
    </w:rPr>
  </w:style>
  <w:style w:type="character" w:customStyle="1" w:styleId="10">
    <w:name w:val="页脚 Char"/>
    <w:basedOn w:val="6"/>
    <w:link w:val="2"/>
    <w:autoRedefine/>
    <w:semiHidden/>
    <w:qFormat/>
    <w:uiPriority w:val="99"/>
    <w:rPr>
      <w:rFonts w:ascii="Times New Roman" w:hAnsi="Times New Roman" w:eastAsia="宋体" w:cs="Times New Roman"/>
      <w:kern w:val="2"/>
      <w:sz w:val="18"/>
      <w:szCs w:val="18"/>
    </w:rPr>
  </w:style>
  <w:style w:type="paragraph" w:styleId="11">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1015</Words>
  <Characters>1174</Characters>
  <Lines>4</Lines>
  <Paragraphs>3</Paragraphs>
  <TotalTime>3</TotalTime>
  <ScaleCrop>false</ScaleCrop>
  <LinksUpToDate>false</LinksUpToDate>
  <CharactersWithSpaces>1518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2021-06-23T10:21:00Z</dcterms:created>
  <dc:creator>未定义</dc:creator>
  <cp:lastModifiedBy>Administrator</cp:lastModifiedBy>
  <dcterms:modified xsi:type="dcterms:W3CDTF">2023-12-27T09:01:26Z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FAA9964274834B1995EB1AC63F7FC15F</vt:lpwstr>
  </property>
</Properties>
</file>