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项目编号：HGCGD22071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项目名称：2022年6月电气备件采购项目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投标保证金金额：1</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w:t>
      </w:r>
      <w:r>
        <w:rPr>
          <w:rFonts w:hint="eastAsia" w:ascii="仿宋" w:hAnsi="仿宋" w:eastAsia="仿宋" w:cs="仿宋"/>
          <w:b/>
          <w:sz w:val="28"/>
          <w:szCs w:val="28"/>
          <w:u w:val="single"/>
          <w:lang w:val="en-US" w:eastAsia="zh-CN"/>
        </w:rPr>
        <w:t>13</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snapToGrid w:val="0"/>
        <w:spacing w:line="400" w:lineRule="exact"/>
        <w:ind w:left="850" w:leftChars="405"/>
        <w:rPr>
          <w:rFonts w:ascii="仿宋" w:hAnsi="仿宋" w:eastAsia="仿宋"/>
          <w:sz w:val="28"/>
          <w:szCs w:val="28"/>
        </w:rPr>
      </w:pPr>
      <w:bookmarkStart w:id="2" w:name="_GoBack"/>
      <w:bookmarkEnd w:id="2"/>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53BA2177"/>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2022-06-08T01:32:02Z</dcterms:modified>
  <dc:title>第二章  投标人须知</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08FA4EA91FB54B218B0A7EE464D9745E</vt:lpwstr>
  </property>
</Properties>
</file>