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仿宋" w:hAnsi="仿宋" w:eastAsia="仿宋"/>
          <w:szCs w:val="32"/>
        </w:rPr>
      </w:pPr>
      <w:bookmarkStart w:id="0" w:name="_Toc526861349"/>
      <w:bookmarkStart w:id="1" w:name="_Toc61354154"/>
      <w:bookmarkStart w:id="2" w:name="_Toc526246862"/>
      <w:bookmarkStart w:id="3" w:name="_Toc526778066"/>
      <w:r>
        <w:rPr>
          <w:rFonts w:hint="eastAsia" w:ascii="仿宋" w:hAnsi="仿宋" w:eastAsia="仿宋"/>
          <w:szCs w:val="32"/>
          <w:lang w:val="en-US" w:eastAsia="zh-CN"/>
        </w:rPr>
        <w:t>竞价</w:t>
      </w:r>
      <w:r>
        <w:rPr>
          <w:rFonts w:hint="eastAsia" w:ascii="仿宋" w:hAnsi="仿宋" w:eastAsia="仿宋"/>
          <w:szCs w:val="32"/>
        </w:rPr>
        <w:t>公告</w:t>
      </w:r>
      <w:bookmarkEnd w:id="0"/>
      <w:bookmarkEnd w:id="1"/>
      <w:bookmarkEnd w:id="2"/>
      <w:bookmarkEnd w:id="3"/>
    </w:p>
    <w:p>
      <w:pPr>
        <w:pStyle w:val="17"/>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HGJYG2025016</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6</w:t>
      </w:r>
      <w:r>
        <w:rPr>
          <w:rFonts w:hint="eastAsia" w:ascii="仿宋" w:hAnsi="仿宋" w:eastAsia="仿宋"/>
          <w:sz w:val="28"/>
          <w:szCs w:val="28"/>
        </w:rPr>
        <w:t>月炼铁用石灰石粉采购项目</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货物名称：炼铁用石灰石粉</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21</w:t>
      </w:r>
      <w:r>
        <w:rPr>
          <w:rFonts w:hint="eastAsia" w:ascii="仿宋" w:hAnsi="仿宋" w:eastAsia="仿宋"/>
          <w:sz w:val="28"/>
          <w:szCs w:val="28"/>
        </w:rPr>
        <w:t>000吨，具体数量以炼铁厂计划为准</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7"/>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7"/>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2.1需方合格供方，且具备石灰石粉供货资质（已被需方列入黑名单或暂停供货资质的供方不可参标）。                                                                                                         </w:t>
      </w:r>
    </w:p>
    <w:p>
      <w:pPr>
        <w:pStyle w:val="17"/>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w:t>
      </w:r>
      <w:r>
        <w:rPr>
          <w:rFonts w:hint="eastAsia" w:ascii="仿宋" w:hAnsi="仿宋" w:eastAsia="仿宋"/>
          <w:sz w:val="28"/>
          <w:szCs w:val="28"/>
          <w:lang w:eastAsia="zh-CN"/>
        </w:rPr>
        <w:t>、</w:t>
      </w:r>
      <w:r>
        <w:rPr>
          <w:rFonts w:hint="eastAsia" w:ascii="仿宋" w:hAnsi="仿宋" w:eastAsia="仿宋"/>
          <w:sz w:val="28"/>
          <w:szCs w:val="28"/>
          <w:lang w:val="en-US" w:eastAsia="zh-CN"/>
        </w:rPr>
        <w:t>阳春钢厂</w:t>
      </w:r>
      <w:r>
        <w:rPr>
          <w:rFonts w:hint="eastAsia" w:ascii="仿宋" w:hAnsi="仿宋" w:eastAsia="仿宋"/>
          <w:sz w:val="28"/>
          <w:szCs w:val="28"/>
        </w:rPr>
        <w:t xml:space="preserve">石灰石粉合格供方（提供1份合同原件或仅限价格、金额覆盖的原件扫描件），且具有法人地位和独立订立合同的能力。且注册资金不少于200万，成立时间一年及以上。                                                                                                  2.3   为石灰石加工企业，具有该产品供货业绩（提供合同原件或未经处理的扫描件），投标人在法律上和财务上独立并能合法运作，具有法人地位和独立订立合同的能力。注册资金不少于200万，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sz w:val="28"/>
          <w:szCs w:val="28"/>
        </w:rPr>
        <w:t>招标文件获取</w:t>
      </w:r>
    </w:p>
    <w:p>
      <w:pPr>
        <w:pStyle w:val="1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tabs>
          <w:tab w:val="left" w:pos="851"/>
        </w:tabs>
        <w:adjustRightInd w:val="0"/>
        <w:snapToGrid w:val="0"/>
        <w:spacing w:line="360" w:lineRule="exact"/>
        <w:contextualSpacing/>
        <w:rPr>
          <w:rFonts w:ascii="仿宋" w:hAnsi="仿宋" w:eastAsia="仿宋"/>
          <w:sz w:val="28"/>
          <w:szCs w:val="28"/>
        </w:rPr>
      </w:pPr>
      <w:r>
        <w:rPr>
          <w:rFonts w:hint="eastAsia" w:ascii="仿宋" w:hAnsi="仿宋" w:eastAsia="仿宋"/>
          <w:sz w:val="28"/>
          <w:szCs w:val="28"/>
        </w:rPr>
        <w:t xml:space="preserve">3.3  </w:t>
      </w:r>
      <w:r>
        <w:rPr>
          <w:rFonts w:ascii="仿宋" w:hAnsi="仿宋" w:eastAsia="仿宋"/>
          <w:sz w:val="28"/>
          <w:szCs w:val="28"/>
        </w:rPr>
        <w:t>招标文件售价</w:t>
      </w:r>
      <w:r>
        <w:rPr>
          <w:rFonts w:hint="eastAsia" w:ascii="仿宋" w:hAnsi="仿宋" w:eastAsia="仿宋"/>
          <w:sz w:val="28"/>
          <w:szCs w:val="28"/>
        </w:rPr>
        <w:t>200元人民币，扫码支付。</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 xml:space="preserve">  投标保证金</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30</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7"/>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ascii="仿宋" w:hAnsi="仿宋" w:eastAsia="仿宋"/>
          <w:b/>
          <w:sz w:val="28"/>
          <w:szCs w:val="28"/>
          <w:highlight w:val="yellow"/>
          <w:u w:val="single"/>
        </w:rPr>
        <w:t>20</w:t>
      </w:r>
      <w:r>
        <w:rPr>
          <w:rFonts w:hint="eastAsia" w:ascii="仿宋" w:hAnsi="仿宋" w:eastAsia="仿宋"/>
          <w:b/>
          <w:sz w:val="28"/>
          <w:szCs w:val="28"/>
          <w:highlight w:val="yellow"/>
          <w:u w:val="single"/>
        </w:rPr>
        <w:t>2</w:t>
      </w:r>
      <w:r>
        <w:rPr>
          <w:rFonts w:hint="eastAsia" w:ascii="仿宋" w:hAnsi="仿宋" w:eastAsia="仿宋"/>
          <w:b/>
          <w:sz w:val="28"/>
          <w:szCs w:val="28"/>
          <w:highlight w:val="yellow"/>
          <w:u w:val="single"/>
          <w:lang w:val="en-US" w:eastAsia="zh-CN"/>
        </w:rPr>
        <w:t>5</w:t>
      </w:r>
      <w:r>
        <w:rPr>
          <w:rFonts w:ascii="仿宋" w:hAnsi="仿宋" w:eastAsia="仿宋"/>
          <w:b/>
          <w:sz w:val="28"/>
          <w:szCs w:val="28"/>
          <w:highlight w:val="yellow"/>
          <w:u w:val="single"/>
        </w:rPr>
        <w:t>年</w:t>
      </w:r>
      <w:r>
        <w:rPr>
          <w:rFonts w:hint="eastAsia" w:ascii="仿宋" w:hAnsi="仿宋" w:eastAsia="仿宋"/>
          <w:b/>
          <w:sz w:val="28"/>
          <w:szCs w:val="28"/>
          <w:highlight w:val="yellow"/>
          <w:u w:val="single"/>
        </w:rPr>
        <w:t xml:space="preserve"> </w:t>
      </w:r>
      <w:r>
        <w:rPr>
          <w:rFonts w:hint="eastAsia" w:ascii="仿宋" w:hAnsi="仿宋" w:eastAsia="仿宋"/>
          <w:b/>
          <w:sz w:val="28"/>
          <w:szCs w:val="28"/>
          <w:highlight w:val="yellow"/>
          <w:u w:val="single"/>
          <w:lang w:val="en-US" w:eastAsia="zh-CN"/>
        </w:rPr>
        <w:t>3</w:t>
      </w:r>
      <w:r>
        <w:rPr>
          <w:rFonts w:ascii="仿宋" w:hAnsi="仿宋" w:eastAsia="仿宋"/>
          <w:b/>
          <w:sz w:val="28"/>
          <w:szCs w:val="28"/>
          <w:highlight w:val="yellow"/>
          <w:u w:val="single"/>
        </w:rPr>
        <w:t>月</w:t>
      </w:r>
      <w:r>
        <w:rPr>
          <w:rFonts w:hint="eastAsia" w:ascii="仿宋" w:hAnsi="仿宋" w:eastAsia="仿宋"/>
          <w:b/>
          <w:sz w:val="28"/>
          <w:szCs w:val="28"/>
          <w:highlight w:val="yellow"/>
          <w:u w:val="single"/>
        </w:rPr>
        <w:t>2</w:t>
      </w:r>
      <w:r>
        <w:rPr>
          <w:rFonts w:hint="eastAsia" w:ascii="仿宋" w:hAnsi="仿宋" w:eastAsia="仿宋"/>
          <w:b/>
          <w:sz w:val="28"/>
          <w:szCs w:val="28"/>
          <w:highlight w:val="yellow"/>
          <w:u w:val="single"/>
          <w:lang w:val="en-US" w:eastAsia="zh-CN"/>
        </w:rPr>
        <w:t>7</w:t>
      </w:r>
      <w:r>
        <w:rPr>
          <w:rFonts w:hint="eastAsia" w:ascii="仿宋" w:hAnsi="仿宋" w:eastAsia="仿宋"/>
          <w:b/>
          <w:sz w:val="28"/>
          <w:szCs w:val="28"/>
          <w:highlight w:val="yellow"/>
          <w:u w:val="single"/>
        </w:rPr>
        <w:t>日</w:t>
      </w:r>
      <w:r>
        <w:rPr>
          <w:rFonts w:hint="eastAsia" w:ascii="仿宋" w:hAnsi="仿宋" w:eastAsia="仿宋"/>
          <w:b/>
          <w:sz w:val="28"/>
          <w:szCs w:val="28"/>
          <w:u w:val="single"/>
        </w:rPr>
        <w:t>上午</w:t>
      </w:r>
      <w:r>
        <w:rPr>
          <w:rFonts w:hint="eastAsia" w:ascii="仿宋" w:hAnsi="仿宋" w:eastAsia="仿宋"/>
          <w:b/>
          <w:sz w:val="28"/>
          <w:szCs w:val="28"/>
          <w:u w:val="single"/>
          <w:lang w:val="en-US" w:eastAsia="zh-CN"/>
        </w:rPr>
        <w:t>10</w:t>
      </w:r>
      <w:bookmarkStart w:id="6" w:name="_GoBack"/>
      <w:bookmarkEnd w:id="6"/>
      <w:r>
        <w:rPr>
          <w:rFonts w:hint="eastAsia" w:ascii="仿宋" w:hAnsi="仿宋" w:eastAsia="仿宋"/>
          <w:b/>
          <w:sz w:val="28"/>
          <w:szCs w:val="28"/>
          <w:u w:val="single"/>
        </w:rPr>
        <w:t>：30</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17"/>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pPr>
        <w:rPr>
          <w:rFonts w:ascii="仿宋" w:hAnsi="仿宋" w:eastAsia="仿宋"/>
          <w:sz w:val="28"/>
          <w:szCs w:val="28"/>
        </w:rPr>
      </w:pPr>
    </w:p>
    <w:sectPr>
      <w:pgSz w:w="11906" w:h="16838"/>
      <w:pgMar w:top="1157" w:right="869" w:bottom="1157"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C568FB"/>
    <w:multiLevelType w:val="multilevel"/>
    <w:tmpl w:val="48C568FB"/>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1bd41b60-7952-4aa7-a1a0-3ad2812e3b4b"/>
  </w:docVars>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659B"/>
    <w:rsid w:val="000A13EF"/>
    <w:rsid w:val="000A1B7F"/>
    <w:rsid w:val="000A4BBE"/>
    <w:rsid w:val="000A6662"/>
    <w:rsid w:val="000A687E"/>
    <w:rsid w:val="000B44C7"/>
    <w:rsid w:val="000B4AA1"/>
    <w:rsid w:val="000B7ECC"/>
    <w:rsid w:val="000C1A25"/>
    <w:rsid w:val="000C5221"/>
    <w:rsid w:val="000D207B"/>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0B1E"/>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03F"/>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22A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5DB"/>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14CC"/>
    <w:rsid w:val="00493735"/>
    <w:rsid w:val="004A0659"/>
    <w:rsid w:val="004A49D3"/>
    <w:rsid w:val="004A6399"/>
    <w:rsid w:val="004B24FD"/>
    <w:rsid w:val="004B3D8A"/>
    <w:rsid w:val="004B4A59"/>
    <w:rsid w:val="004B55EA"/>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16D05"/>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4888"/>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631"/>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0830"/>
    <w:rsid w:val="0090308A"/>
    <w:rsid w:val="009101BA"/>
    <w:rsid w:val="009133E6"/>
    <w:rsid w:val="009177CB"/>
    <w:rsid w:val="00923DE9"/>
    <w:rsid w:val="009254AA"/>
    <w:rsid w:val="00934473"/>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4EAE"/>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005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6ED5"/>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68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2BB4B17"/>
    <w:rsid w:val="055E7CEE"/>
    <w:rsid w:val="06FA6B55"/>
    <w:rsid w:val="07322238"/>
    <w:rsid w:val="0B797DF1"/>
    <w:rsid w:val="0C8670A9"/>
    <w:rsid w:val="15740F58"/>
    <w:rsid w:val="16BD25AB"/>
    <w:rsid w:val="1EBD5771"/>
    <w:rsid w:val="1F7B1465"/>
    <w:rsid w:val="224D064D"/>
    <w:rsid w:val="38302548"/>
    <w:rsid w:val="398413EB"/>
    <w:rsid w:val="3E1D36E7"/>
    <w:rsid w:val="43875D58"/>
    <w:rsid w:val="46F70CEA"/>
    <w:rsid w:val="48D41471"/>
    <w:rsid w:val="4BD55154"/>
    <w:rsid w:val="52B44EE4"/>
    <w:rsid w:val="52DE59B8"/>
    <w:rsid w:val="53D40862"/>
    <w:rsid w:val="595F5B65"/>
    <w:rsid w:val="62E945D4"/>
    <w:rsid w:val="72132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b/>
      <w:bCs/>
      <w:kern w:val="32"/>
      <w:sz w:val="32"/>
      <w:szCs w:val="32"/>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4"/>
    <w:basedOn w:val="1"/>
    <w:next w:val="1"/>
    <w:qFormat/>
    <w:uiPriority w:val="0"/>
    <w:pPr>
      <w:ind w:left="1260" w:leftChars="600"/>
    </w:pPr>
  </w:style>
  <w:style w:type="paragraph" w:styleId="8">
    <w:name w:val="Title"/>
    <w:basedOn w:val="1"/>
    <w:next w:val="1"/>
    <w:link w:val="16"/>
    <w:qFormat/>
    <w:uiPriority w:val="0"/>
    <w:pPr>
      <w:spacing w:before="240" w:after="60"/>
      <w:jc w:val="center"/>
      <w:outlineLvl w:val="0"/>
    </w:pPr>
    <w:rPr>
      <w:rFonts w:ascii="Cambria" w:hAnsi="Cambria"/>
      <w:b/>
      <w:sz w:val="32"/>
    </w:rPr>
  </w:style>
  <w:style w:type="character" w:styleId="11">
    <w:name w:val="Strong"/>
    <w:basedOn w:val="10"/>
    <w:qFormat/>
    <w:uiPriority w:val="22"/>
    <w:rPr>
      <w:rFonts w:ascii="宋体" w:hAnsi="宋体" w:eastAsia="宋体"/>
      <w:b/>
      <w:bCs/>
      <w:sz w:val="24"/>
    </w:rPr>
  </w:style>
  <w:style w:type="character" w:styleId="12">
    <w:name w:val="page number"/>
    <w:basedOn w:val="10"/>
    <w:qFormat/>
    <w:uiPriority w:val="0"/>
  </w:style>
  <w:style w:type="character" w:styleId="13">
    <w:name w:val="Hyperlink"/>
    <w:basedOn w:val="10"/>
    <w:qFormat/>
    <w:uiPriority w:val="99"/>
    <w:rPr>
      <w:color w:val="0000FF"/>
      <w:u w:val="single"/>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semiHidden/>
    <w:qFormat/>
    <w:uiPriority w:val="99"/>
    <w:rPr>
      <w:sz w:val="18"/>
      <w:szCs w:val="18"/>
    </w:rPr>
  </w:style>
  <w:style w:type="character" w:customStyle="1" w:styleId="16">
    <w:name w:val="标题 Char"/>
    <w:basedOn w:val="10"/>
    <w:link w:val="8"/>
    <w:qFormat/>
    <w:uiPriority w:val="0"/>
    <w:rPr>
      <w:rFonts w:ascii="Cambria" w:hAnsi="Cambria" w:eastAsia="宋体" w:cs="Times New Roman"/>
      <w:b/>
      <w:sz w:val="32"/>
      <w:szCs w:val="24"/>
    </w:rPr>
  </w:style>
  <w:style w:type="paragraph" w:styleId="17">
    <w:name w:val="List Paragraph"/>
    <w:basedOn w:val="1"/>
    <w:qFormat/>
    <w:uiPriority w:val="34"/>
    <w:pPr>
      <w:ind w:firstLine="420" w:firstLineChars="200"/>
    </w:pPr>
  </w:style>
  <w:style w:type="paragraph" w:customStyle="1" w:styleId="18">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1044</Words>
  <Characters>1199</Characters>
  <Lines>11</Lines>
  <Paragraphs>3</Paragraphs>
  <TotalTime>1115</TotalTime>
  <ScaleCrop>false</ScaleCrop>
  <LinksUpToDate>false</LinksUpToDate>
  <CharactersWithSpaces>1527</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2024-03-21T01:12:00Z</dcterms:created>
  <dc:creator>未定义</dc:creator>
  <cp:lastModifiedBy>周敏</cp:lastModifiedBy>
  <dcterms:modified xsi:type="dcterms:W3CDTF">2025-03-20T09:30:40Z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E3AC02437B15402EBEE003743E775BDC_13</vt:lpwstr>
  </property>
  <property fmtid="{D5CDD505-2E9C-101B-9397-08002B2CF9AE}" pid="4" name="KSOTemplateDocerSaveRecord">
    <vt:lpwstr>eyJoZGlkIjoiMmVjMTVjM2Q4OGUwZmI4ODkxNjBkYWJjMDU0ZDhmMzAiLCJ1c2VySWQiOiIxMjA4MTc1ODc1In0=</vt:lpwstr>
  </property>
</Properties>
</file>